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C1" w:rsidRPr="00510D32" w:rsidRDefault="00EE28C1" w:rsidP="00510D32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 xml:space="preserve">Технологическая </w:t>
      </w:r>
      <w:proofErr w:type="gramStart"/>
      <w:r w:rsidRPr="00510D32">
        <w:rPr>
          <w:rStyle w:val="c6"/>
          <w:b/>
          <w:bCs/>
          <w:color w:val="000000"/>
        </w:rPr>
        <w:t>карта  урока</w:t>
      </w:r>
      <w:proofErr w:type="gramEnd"/>
      <w:r w:rsidRPr="00510D32">
        <w:rPr>
          <w:rStyle w:val="c6"/>
          <w:b/>
          <w:bCs/>
          <w:color w:val="000000"/>
        </w:rPr>
        <w:t xml:space="preserve"> русского языка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>Учебный предмет: русский язык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>Класс: 5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 xml:space="preserve">УМК: учебник </w:t>
      </w:r>
      <w:proofErr w:type="gramStart"/>
      <w:r w:rsidRPr="00510D32">
        <w:rPr>
          <w:rStyle w:val="c6"/>
          <w:b/>
          <w:bCs/>
          <w:color w:val="000000"/>
        </w:rPr>
        <w:t>« Русский</w:t>
      </w:r>
      <w:proofErr w:type="gramEnd"/>
      <w:r w:rsidRPr="00510D32">
        <w:rPr>
          <w:rStyle w:val="c6"/>
          <w:b/>
          <w:bCs/>
          <w:color w:val="000000"/>
        </w:rPr>
        <w:t xml:space="preserve"> язык под редакцией  Т.А. </w:t>
      </w:r>
      <w:proofErr w:type="spellStart"/>
      <w:r w:rsidRPr="00510D32">
        <w:rPr>
          <w:rStyle w:val="c6"/>
          <w:b/>
          <w:bCs/>
          <w:color w:val="000000"/>
        </w:rPr>
        <w:t>Ладыженской</w:t>
      </w:r>
      <w:proofErr w:type="spellEnd"/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 xml:space="preserve">Тема урока: Синтаксический анализ простого предложения </w:t>
      </w:r>
    </w:p>
    <w:p w:rsidR="00EE28C1" w:rsidRPr="00510D32" w:rsidRDefault="00EE28C1" w:rsidP="00510D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 xml:space="preserve">Цели: </w:t>
      </w:r>
      <w:r w:rsidRPr="00510D32">
        <w:rPr>
          <w:b/>
          <w:bCs/>
          <w:color w:val="000000"/>
        </w:rPr>
        <w:t>Цели.</w:t>
      </w:r>
    </w:p>
    <w:p w:rsidR="00EE28C1" w:rsidRPr="00510D32" w:rsidRDefault="00EE28C1" w:rsidP="00510D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b/>
          <w:bCs/>
          <w:color w:val="000000"/>
          <w:u w:val="single"/>
        </w:rPr>
        <w:t>Познавательные</w:t>
      </w:r>
    </w:p>
    <w:p w:rsidR="00EE28C1" w:rsidRPr="00510D32" w:rsidRDefault="00EE28C1" w:rsidP="00510D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Познакомить учащихся со схемой синтаксического разбора простого предложения.</w:t>
      </w:r>
    </w:p>
    <w:p w:rsidR="00EE28C1" w:rsidRPr="00510D32" w:rsidRDefault="00EE28C1" w:rsidP="00510D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Научить выполнять синтаксический разбор простого предложения.</w:t>
      </w:r>
    </w:p>
    <w:p w:rsidR="00EE28C1" w:rsidRPr="00510D32" w:rsidRDefault="00EE28C1" w:rsidP="00510D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Совершенствование орфографических и пунктуационных навыков.</w:t>
      </w:r>
    </w:p>
    <w:p w:rsidR="00EE28C1" w:rsidRPr="00510D32" w:rsidRDefault="00EE28C1" w:rsidP="00510D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 xml:space="preserve">Формирование практических умений и </w:t>
      </w:r>
      <w:r w:rsidR="001811F1" w:rsidRPr="00510D32">
        <w:rPr>
          <w:color w:val="000000"/>
        </w:rPr>
        <w:t>навыков,</w:t>
      </w:r>
      <w:r w:rsidRPr="00510D32">
        <w:rPr>
          <w:color w:val="000000"/>
        </w:rPr>
        <w:t xml:space="preserve"> обучающихся по осознанному применению полученных знаний на практике.</w:t>
      </w:r>
    </w:p>
    <w:p w:rsidR="00EE28C1" w:rsidRPr="00510D32" w:rsidRDefault="00EE28C1" w:rsidP="00510D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b/>
          <w:bCs/>
          <w:color w:val="000000"/>
          <w:u w:val="single"/>
        </w:rPr>
        <w:t>Развивающие</w:t>
      </w:r>
    </w:p>
    <w:p w:rsidR="00EE28C1" w:rsidRPr="00510D32" w:rsidRDefault="00EE28C1" w:rsidP="00510D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Развитие орфографической зоркости.</w:t>
      </w:r>
    </w:p>
    <w:p w:rsidR="00EE28C1" w:rsidRPr="00510D32" w:rsidRDefault="00EE28C1" w:rsidP="00510D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Развитие логического мышления.</w:t>
      </w:r>
    </w:p>
    <w:p w:rsidR="00EE28C1" w:rsidRPr="00510D32" w:rsidRDefault="00EE28C1" w:rsidP="00510D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Коммуникативных умений.</w:t>
      </w:r>
    </w:p>
    <w:p w:rsidR="00EE28C1" w:rsidRPr="00510D32" w:rsidRDefault="001811F1" w:rsidP="00510D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Развитие п</w:t>
      </w:r>
      <w:r w:rsidR="00EE28C1" w:rsidRPr="00510D32">
        <w:rPr>
          <w:color w:val="000000"/>
        </w:rPr>
        <w:t>ознавательного интереса к русскому языку.</w:t>
      </w:r>
    </w:p>
    <w:p w:rsidR="00EE28C1" w:rsidRPr="00510D32" w:rsidRDefault="00EE28C1" w:rsidP="00510D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b/>
          <w:bCs/>
          <w:color w:val="000000"/>
          <w:u w:val="single"/>
        </w:rPr>
        <w:t>Воспитательные</w:t>
      </w:r>
    </w:p>
    <w:p w:rsidR="00EE28C1" w:rsidRPr="00510D32" w:rsidRDefault="00EE28C1" w:rsidP="00510D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0D32">
        <w:rPr>
          <w:color w:val="000000"/>
        </w:rPr>
        <w:t>Воспитание бережного о</w:t>
      </w:r>
      <w:r w:rsidR="001811F1" w:rsidRPr="00510D32">
        <w:rPr>
          <w:color w:val="000000"/>
        </w:rPr>
        <w:t>тношения к слову.</w:t>
      </w:r>
    </w:p>
    <w:p w:rsidR="001811F1" w:rsidRPr="00510D32" w:rsidRDefault="001811F1" w:rsidP="00510D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c6"/>
          <w:color w:val="000000"/>
        </w:rPr>
      </w:pPr>
      <w:r w:rsidRPr="00510D32">
        <w:rPr>
          <w:color w:val="000000"/>
        </w:rPr>
        <w:t>Воспитание любви к русскому языку.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>Ти</w:t>
      </w:r>
      <w:r w:rsidR="001811F1" w:rsidRPr="00510D32">
        <w:rPr>
          <w:rStyle w:val="c6"/>
          <w:b/>
          <w:bCs/>
          <w:color w:val="000000"/>
        </w:rPr>
        <w:t xml:space="preserve">п </w:t>
      </w:r>
      <w:proofErr w:type="gramStart"/>
      <w:r w:rsidR="001811F1" w:rsidRPr="00510D32">
        <w:rPr>
          <w:rStyle w:val="c6"/>
          <w:b/>
          <w:bCs/>
          <w:color w:val="000000"/>
        </w:rPr>
        <w:t xml:space="preserve">урока: </w:t>
      </w:r>
      <w:r w:rsidR="0015164A" w:rsidRPr="00510D32">
        <w:rPr>
          <w:b/>
          <w:bCs/>
          <w:color w:val="000000"/>
          <w:shd w:val="clear" w:color="auto" w:fill="FFFFFF"/>
        </w:rPr>
        <w:t xml:space="preserve"> урок</w:t>
      </w:r>
      <w:proofErr w:type="gramEnd"/>
      <w:r w:rsidR="0015164A" w:rsidRPr="00510D32">
        <w:rPr>
          <w:b/>
          <w:bCs/>
          <w:color w:val="000000"/>
          <w:shd w:val="clear" w:color="auto" w:fill="FFFFFF"/>
        </w:rPr>
        <w:t xml:space="preserve"> обобщения и систематизации знаний.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>УУД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 xml:space="preserve">Коммуникативные: формировать навыки </w:t>
      </w:r>
      <w:r w:rsidR="001811F1" w:rsidRPr="00510D32">
        <w:rPr>
          <w:rStyle w:val="c6"/>
          <w:b/>
          <w:bCs/>
          <w:color w:val="000000"/>
        </w:rPr>
        <w:t>учебного сотрудничества</w:t>
      </w:r>
      <w:r w:rsidRPr="00510D32">
        <w:rPr>
          <w:rStyle w:val="c6"/>
          <w:b/>
          <w:bCs/>
          <w:color w:val="000000"/>
        </w:rPr>
        <w:t xml:space="preserve"> в </w:t>
      </w:r>
      <w:r w:rsidR="001811F1" w:rsidRPr="00510D32">
        <w:rPr>
          <w:rStyle w:val="c6"/>
          <w:b/>
          <w:bCs/>
          <w:color w:val="000000"/>
        </w:rPr>
        <w:t>ходе индивидуальной</w:t>
      </w:r>
      <w:r w:rsidRPr="00510D32">
        <w:rPr>
          <w:rStyle w:val="c6"/>
          <w:b/>
          <w:bCs/>
          <w:color w:val="000000"/>
        </w:rPr>
        <w:t xml:space="preserve"> и </w:t>
      </w:r>
      <w:r w:rsidR="001811F1" w:rsidRPr="00510D32">
        <w:rPr>
          <w:rStyle w:val="c6"/>
          <w:b/>
          <w:bCs/>
          <w:color w:val="000000"/>
        </w:rPr>
        <w:t>групповой работы</w:t>
      </w:r>
      <w:r w:rsidRPr="00510D32">
        <w:rPr>
          <w:rStyle w:val="c6"/>
          <w:b/>
          <w:bCs/>
          <w:color w:val="000000"/>
        </w:rPr>
        <w:t>.</w:t>
      </w:r>
    </w:p>
    <w:p w:rsidR="00EE28C1" w:rsidRPr="00510D32" w:rsidRDefault="001811F1" w:rsidP="00510D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10D32">
        <w:rPr>
          <w:rStyle w:val="c6"/>
          <w:b/>
          <w:bCs/>
          <w:color w:val="000000"/>
        </w:rPr>
        <w:t>Регулятивные:</w:t>
      </w:r>
      <w:r w:rsidR="00EE28C1" w:rsidRPr="00510D32">
        <w:rPr>
          <w:rStyle w:val="c6"/>
          <w:b/>
          <w:bCs/>
          <w:color w:val="000000"/>
        </w:rPr>
        <w:t xml:space="preserve"> 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EE28C1" w:rsidRPr="00510D32" w:rsidRDefault="00EE28C1" w:rsidP="00510D3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510D32">
        <w:rPr>
          <w:rStyle w:val="c6"/>
          <w:b/>
          <w:bCs/>
          <w:color w:val="000000"/>
        </w:rPr>
        <w:t>Познавательные</w:t>
      </w:r>
      <w:r w:rsidR="001811F1" w:rsidRPr="00510D32">
        <w:rPr>
          <w:rStyle w:val="c6"/>
          <w:b/>
          <w:bCs/>
          <w:color w:val="000000"/>
        </w:rPr>
        <w:t>: выполнять синтаксический анализ простого предложения</w:t>
      </w:r>
    </w:p>
    <w:p w:rsidR="001811F1" w:rsidRPr="00510D32" w:rsidRDefault="001811F1" w:rsidP="00510D3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811F1" w:rsidRPr="00510D32" w:rsidRDefault="001811F1" w:rsidP="00510D3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5164A" w:rsidRPr="0015164A" w:rsidRDefault="0015164A" w:rsidP="00151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16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урока.</w:t>
      </w:r>
    </w:p>
    <w:p w:rsidR="0015164A" w:rsidRPr="0015164A" w:rsidRDefault="0015164A" w:rsidP="00151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16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962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838"/>
        <w:gridCol w:w="18075"/>
      </w:tblGrid>
      <w:tr w:rsidR="0015164A" w:rsidRPr="0015164A" w:rsidTr="00510D32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164A" w:rsidRPr="0015164A" w:rsidRDefault="0015164A" w:rsidP="0015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и учащихся</w:t>
            </w:r>
          </w:p>
        </w:tc>
      </w:tr>
      <w:tr w:rsidR="0015164A" w:rsidRPr="0015164A" w:rsidTr="00510D32">
        <w:trPr>
          <w:trHeight w:val="1260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Актуализация опорных знаний и деятельности учащихся, </w:t>
            </w:r>
            <w:proofErr w:type="spellStart"/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творческого решения </w:t>
            </w: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.ребята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Будем сегодня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!Будем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творить! Будем русский язык беречь и любить!</w:t>
            </w:r>
          </w:p>
          <w:p w:rsid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9770" cy="1949450"/>
                  <wp:effectExtent l="0" t="0" r="0" b="0"/>
                  <wp:docPr id="1" name="Рисунок 1" descr="C:\Users\Admin\Downloads\105997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105997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77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2F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Синтаксис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–это 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лингвистики 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изучается строение и значение словосочетаний и предложений .</w:t>
            </w:r>
          </w:p>
          <w:p w:rsidR="00D04E2F" w:rsidRPr="00D04E2F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слова в предложении связаны по смыслу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имеют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грамматическую </w:t>
            </w:r>
            <w:r w:rsidRPr="00D04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основу </w:t>
            </w:r>
          </w:p>
          <w:p w:rsidR="00510D32" w:rsidRPr="00510D32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член предложения, который не зависит от других членов предложения и отвечает </w:t>
            </w:r>
          </w:p>
          <w:p w:rsidR="00D04E2F" w:rsidRPr="00D04E2F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 именительного падежа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что? </w:t>
            </w:r>
            <w:r w:rsidRPr="00D04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Подлежащее </w:t>
            </w:r>
          </w:p>
          <w:p w:rsidR="00510D32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член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,который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 действие ,состояние </w:t>
            </w:r>
          </w:p>
          <w:p w:rsidR="00D04E2F" w:rsidRDefault="00D04E2F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признак подлежащего и зависит только от него . отвечает на вопрос Что делает предмет ? кто такой ?</w:t>
            </w:r>
            <w:r w:rsidRPr="00D04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4E2F" w:rsidRPr="00D04E2F" w:rsidRDefault="008E2F73" w:rsidP="00D04E2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в котором одна грамматическая основа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F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Простое </w:t>
            </w:r>
          </w:p>
          <w:p w:rsid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64A" w:rsidRPr="0015164A" w:rsidTr="00510D32">
        <w:trPr>
          <w:trHeight w:val="1005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32" w:rsidRDefault="0015164A" w:rsidP="008E2F73">
            <w:pPr>
              <w:pStyle w:val="c12"/>
              <w:shd w:val="clear" w:color="auto" w:fill="FFFFFF"/>
              <w:spacing w:before="0" w:beforeAutospacing="0" w:after="0" w:afterAutospacing="0"/>
              <w:ind w:left="358" w:firstLine="710"/>
              <w:jc w:val="both"/>
              <w:rPr>
                <w:color w:val="000000"/>
              </w:rPr>
            </w:pPr>
            <w:r w:rsidRPr="0015164A">
              <w:t> </w:t>
            </w:r>
            <w:r w:rsidR="008E2F73" w:rsidRPr="00510D32">
              <w:rPr>
                <w:color w:val="000000"/>
              </w:rPr>
              <w:t>А тема нашего урока сегодня - «Синтаксический разбор простого предложения». Запишите число и тему урока.</w:t>
            </w:r>
          </w:p>
          <w:p w:rsidR="00510D32" w:rsidRDefault="008E2F73" w:rsidP="008E2F73">
            <w:pPr>
              <w:pStyle w:val="c12"/>
              <w:shd w:val="clear" w:color="auto" w:fill="FFFFFF"/>
              <w:spacing w:before="0" w:beforeAutospacing="0" w:after="0" w:afterAutospacing="0"/>
              <w:ind w:left="358" w:firstLine="710"/>
              <w:jc w:val="both"/>
              <w:rPr>
                <w:color w:val="000000"/>
              </w:rPr>
            </w:pPr>
            <w:r w:rsidRPr="00510D32">
              <w:rPr>
                <w:color w:val="000000"/>
              </w:rPr>
              <w:t xml:space="preserve"> Давайте попытаемся сформулировать цели нашего урока, опираясь на тему. </w:t>
            </w:r>
          </w:p>
          <w:p w:rsidR="00510D32" w:rsidRDefault="008E2F73" w:rsidP="008E2F73">
            <w:pPr>
              <w:pStyle w:val="c12"/>
              <w:shd w:val="clear" w:color="auto" w:fill="FFFFFF"/>
              <w:spacing w:before="0" w:beforeAutospacing="0" w:after="0" w:afterAutospacing="0"/>
              <w:ind w:left="358" w:firstLine="710"/>
              <w:jc w:val="both"/>
              <w:rPr>
                <w:b/>
                <w:bCs/>
                <w:color w:val="000000"/>
              </w:rPr>
            </w:pPr>
            <w:r w:rsidRPr="00510D32">
              <w:rPr>
                <w:color w:val="000000"/>
              </w:rPr>
              <w:t>Чему вы должны научиться на уроке? (Ученики самостоятельно определяют цели урока)</w:t>
            </w:r>
            <w:r w:rsidRPr="00510D32">
              <w:rPr>
                <w:b/>
                <w:bCs/>
                <w:color w:val="000000"/>
              </w:rPr>
              <w:t> </w:t>
            </w:r>
          </w:p>
          <w:p w:rsidR="008E2F73" w:rsidRPr="00510D32" w:rsidRDefault="008E2F73" w:rsidP="008E2F73">
            <w:pPr>
              <w:pStyle w:val="c12"/>
              <w:shd w:val="clear" w:color="auto" w:fill="FFFFFF"/>
              <w:spacing w:before="0" w:beforeAutospacing="0" w:after="0" w:afterAutospacing="0"/>
              <w:ind w:left="358" w:firstLine="710"/>
              <w:jc w:val="both"/>
              <w:rPr>
                <w:color w:val="000000"/>
              </w:rPr>
            </w:pPr>
            <w:r w:rsidRPr="00510D32">
              <w:rPr>
                <w:color w:val="000000"/>
              </w:rPr>
              <w:t>Используйте также опорные слова, написанные на доске</w:t>
            </w:r>
          </w:p>
          <w:p w:rsidR="008E2F73" w:rsidRPr="008E2F73" w:rsidRDefault="008E2F73" w:rsidP="008E2F73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 вспомнить, что такое ..и...;</w:t>
            </w:r>
            <w:r w:rsidRPr="008E2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510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научиться … .</w:t>
            </w:r>
          </w:p>
          <w:p w:rsidR="00510D32" w:rsidRDefault="008E2F73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сегодня мы обобщим изученный на прошлых занятиях материал и</w:t>
            </w:r>
          </w:p>
          <w:p w:rsidR="008E2F73" w:rsidRPr="008E2F73" w:rsidRDefault="008E2F73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научимся выполнять синтаксический разбор простого предложения.</w:t>
            </w:r>
          </w:p>
          <w:p w:rsidR="00510D32" w:rsidRDefault="008E2F73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партах у вас лежат листы самооценки, которые вы будете заполнять в</w:t>
            </w:r>
          </w:p>
          <w:p w:rsidR="00510D32" w:rsidRDefault="008E2F73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 урока самостоятельно, объективно оценивая себя. По каждому пункту 1 или 0 баллов. </w:t>
            </w:r>
          </w:p>
          <w:p w:rsidR="008E2F73" w:rsidRPr="00510D32" w:rsidRDefault="008E2F73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урока сдадите их, я выставлю оценки в журнал.</w:t>
            </w:r>
          </w:p>
          <w:p w:rsidR="00AF276B" w:rsidRP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76B" w:rsidRP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 материал прошлых уроков.</w:t>
            </w:r>
          </w:p>
          <w:p w:rsidR="00AF276B" w:rsidRP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мы свами проведем игру «Кто быстрее?» за правильный ответ вы в своих оценочных листах ставите плюс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 .</w:t>
            </w:r>
            <w:proofErr w:type="gramEnd"/>
          </w:p>
          <w:p w:rsid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парте лежат листочки с названием членов предложения. </w:t>
            </w:r>
          </w:p>
          <w:p w:rsid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вам зачитываю определение этого члена предложения вы находите его в своих листочках поднимаете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,</w:t>
            </w:r>
            <w:proofErr w:type="gramEnd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0D32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я видела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,</w:t>
            </w:r>
            <w:proofErr w:type="gramEnd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спрашиваю по желанию ученика выбор его ответа ,он отвечает </w:t>
            </w:r>
          </w:p>
          <w:p w:rsidR="00AF276B" w:rsidRPr="008E2F73" w:rsidRDefault="00AF276B" w:rsidP="008E2F7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линией мы подчеркиваем его в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 .</w:t>
            </w:r>
            <w:proofErr w:type="gramEnd"/>
          </w:p>
          <w:p w:rsidR="00510D32" w:rsidRDefault="00170ED1" w:rsidP="00510D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один из главных членов предложения наравне со сказуемым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164A" w:rsidRPr="00510D32" w:rsidRDefault="00170ED1" w:rsidP="00510D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Оно отвечает на вопрос кто? или что? и обозначает предмет, явление, понятие или лицо? Подлежащее 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 один из главных членов предложения наравне с подлежащим. 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Оно передаёт действие, о котором идёт речь. 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 предложении отвечает на вопросы что делать? что сделать? каков предмет? что он такое? что происходит с предметом? Сказуемое 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Дополнение — это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второстепенный член предложения, обозначающий предмет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Дополнения отвечают на вопросы косвенных падежей: «Кого?», «Кому?», «Кем?», 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(</w:t>
            </w:r>
            <w:proofErr w:type="gramEnd"/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О) ком?», «Чего?», «Чему?», «Что?», «Чем?», « (О) чём?». Как правило, они относятся к глаголам.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Определение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второстепенный член предложения, обозначающий признак предмета. 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Определения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отвечают на вопросы прилагательных: «Какой?», «Какая?», «Какое?», «Какие?», 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«Чей?», «Чья?», «Чьё?», «Чьи?» и т. Д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Обстоятельство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второстепенный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член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предложения,</w:t>
            </w:r>
          </w:p>
          <w:p w:rsid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который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обозначает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место,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время,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цель,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способ,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меру,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степень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действия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(признака)</w:t>
            </w: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отвечает на вопросы где? когда? зачем? почему? как? и др. 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теперь вспомним какие предложения бывают по цели высказывания?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эмоциональной </w:t>
            </w:r>
            <w:proofErr w:type="gramStart"/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окраске ?</w:t>
            </w:r>
            <w:proofErr w:type="gramEnd"/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интонации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наличию грамматических основ в предложении?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наличию главных членов предложения?</w:t>
            </w:r>
          </w:p>
          <w:p w:rsidR="00170ED1" w:rsidRPr="00510D32" w:rsidRDefault="00170ED1" w:rsidP="008E2F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наличию второстепенных членов </w:t>
            </w:r>
            <w:proofErr w:type="gramStart"/>
            <w:r w:rsidRPr="00510D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предложения ?</w:t>
            </w:r>
            <w:proofErr w:type="gramEnd"/>
          </w:p>
          <w:p w:rsidR="00170ED1" w:rsidRPr="0015164A" w:rsidRDefault="00170ED1" w:rsidP="00273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4A" w:rsidRPr="0015164A" w:rsidTr="00510D32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Усвоение </w:t>
            </w: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новых знаний.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70ED1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Откройте </w:t>
            </w:r>
            <w:r w:rsidR="00273FDE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273FDE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273FDE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 параграф 143. Внимательно прочитайте план синтаксического анализа простого предложения </w:t>
            </w:r>
          </w:p>
        </w:tc>
      </w:tr>
      <w:tr w:rsidR="0015164A" w:rsidRPr="0015164A" w:rsidTr="00510D32">
        <w:trPr>
          <w:trHeight w:val="210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элементарных навыков на основе применении их в стандартных условиях.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A6" w:rsidRPr="001132A6" w:rsidRDefault="001132A6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A6">
              <w:rPr>
                <w:rFonts w:ascii="Times New Roman" w:eastAsia="Yu Gothic UI" w:hAnsi="Times New Roman" w:cs="Times New Roman"/>
                <w:color w:val="000000"/>
                <w:kern w:val="24"/>
                <w:sz w:val="24"/>
                <w:szCs w:val="24"/>
              </w:rPr>
              <w:t>Выполните синтаксический разбор</w:t>
            </w:r>
            <w:r w:rsidRPr="001132A6">
              <w:rPr>
                <w:rFonts w:ascii="Times New Roman" w:eastAsia="Yu Gothic UI" w:hAnsi="Times New Roman" w:cs="Times New Roman"/>
                <w:color w:val="000000"/>
                <w:kern w:val="24"/>
                <w:sz w:val="24"/>
                <w:szCs w:val="24"/>
              </w:rPr>
              <w:br/>
              <w:t>предложения из стихотворения М.</w:t>
            </w:r>
            <w:r w:rsidRPr="001132A6">
              <w:rPr>
                <w:rFonts w:ascii="Times New Roman" w:eastAsia="Yu Gothic UI" w:hAnsi="Times New Roman" w:cs="Times New Roman"/>
                <w:color w:val="000000"/>
                <w:kern w:val="24"/>
                <w:sz w:val="24"/>
                <w:szCs w:val="24"/>
              </w:rPr>
              <w:br/>
            </w:r>
            <w:proofErr w:type="spellStart"/>
            <w:r w:rsidRPr="001132A6">
              <w:rPr>
                <w:rFonts w:ascii="Times New Roman" w:eastAsia="Yu Gothic UI" w:hAnsi="Times New Roman" w:cs="Times New Roman"/>
                <w:color w:val="000000"/>
                <w:kern w:val="24"/>
                <w:sz w:val="24"/>
                <w:szCs w:val="24"/>
              </w:rPr>
              <w:t>Ю.Лермонтова</w:t>
            </w:r>
            <w:proofErr w:type="spellEnd"/>
            <w:r w:rsidRPr="001132A6">
              <w:rPr>
                <w:rFonts w:ascii="Times New Roman" w:eastAsia="Yu Gothic U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1132A6" w:rsidRPr="001132A6" w:rsidRDefault="001132A6" w:rsidP="001132A6">
            <w:pPr>
              <w:pStyle w:val="a3"/>
              <w:spacing w:before="200" w:beforeAutospacing="0" w:after="0" w:afterAutospacing="0" w:line="216" w:lineRule="auto"/>
              <w:rPr>
                <w:sz w:val="28"/>
                <w:szCs w:val="28"/>
              </w:rPr>
            </w:pPr>
            <w:r w:rsidRPr="001132A6">
              <w:rPr>
                <w:rFonts w:eastAsia="+mn-ea"/>
                <w:color w:val="000000"/>
                <w:kern w:val="24"/>
                <w:sz w:val="28"/>
                <w:szCs w:val="28"/>
              </w:rPr>
              <w:t>На севере диком стоит одиноко на</w:t>
            </w:r>
          </w:p>
          <w:p w:rsidR="001132A6" w:rsidRPr="001132A6" w:rsidRDefault="001132A6" w:rsidP="001132A6">
            <w:pPr>
              <w:pStyle w:val="a3"/>
              <w:spacing w:before="200" w:beforeAutospacing="0" w:after="0" w:afterAutospacing="0" w:line="216" w:lineRule="auto"/>
              <w:rPr>
                <w:sz w:val="28"/>
                <w:szCs w:val="28"/>
              </w:rPr>
            </w:pPr>
            <w:r w:rsidRPr="001132A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голой вершине </w:t>
            </w:r>
            <w:proofErr w:type="gramStart"/>
            <w:r w:rsidRPr="001132A6">
              <w:rPr>
                <w:rFonts w:eastAsia="+mn-ea"/>
                <w:color w:val="000000"/>
                <w:kern w:val="24"/>
                <w:sz w:val="28"/>
                <w:szCs w:val="28"/>
              </w:rPr>
              <w:t>сосна .</w:t>
            </w:r>
            <w:proofErr w:type="gramEnd"/>
          </w:p>
          <w:p w:rsidR="001132A6" w:rsidRPr="001132A6" w:rsidRDefault="001132A6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слайде </w:t>
            </w:r>
          </w:p>
          <w:p w:rsidR="001132A6" w:rsidRDefault="001132A6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2A6" w:rsidRDefault="001132A6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54" w:rsidRPr="00510D32" w:rsidRDefault="00385654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Синтаксический анализ простого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.</w:t>
            </w:r>
            <w:proofErr w:type="gramEnd"/>
          </w:p>
          <w:p w:rsidR="00385654" w:rsidRPr="00510D32" w:rsidRDefault="00385654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каменной оградой цветет фруктовый сад. 1 ряд </w:t>
            </w:r>
          </w:p>
          <w:p w:rsidR="00385654" w:rsidRPr="00510D32" w:rsidRDefault="00385654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Грибник нашел на опушке леса птичье гнездо. 2 ряд </w:t>
            </w:r>
          </w:p>
          <w:p w:rsidR="00385654" w:rsidRPr="00510D32" w:rsidRDefault="00385654" w:rsidP="0038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ОВЗ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 :</w:t>
            </w:r>
            <w:proofErr w:type="gramEnd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Рыжая кошка  запрыгнула на окно.</w:t>
            </w:r>
          </w:p>
          <w:p w:rsidR="0015164A" w:rsidRPr="0015164A" w:rsidRDefault="0015164A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54" w:rsidRPr="0015164A" w:rsidTr="00510D32">
        <w:trPr>
          <w:trHeight w:val="1410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Творческое </w:t>
            </w:r>
            <w:proofErr w:type="spellStart"/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примене-ние</w:t>
            </w:r>
            <w:proofErr w:type="spellEnd"/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обобщенных знаний, умений и навыков в постоянно меняющихся условиях, или в ситуациях, приближенных к жизненным.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</w:p>
        </w:tc>
      </w:tr>
      <w:tr w:rsidR="00385654" w:rsidRPr="0015164A" w:rsidTr="00510D32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Контроль, </w:t>
            </w: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самоконтроль, взаимоконтроль в процессе выполнения работы.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синтаксического разбора обмен в парах.</w:t>
            </w:r>
          </w:p>
        </w:tc>
      </w:tr>
      <w:tr w:rsidR="00385654" w:rsidRPr="0015164A" w:rsidTr="00510D32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урока. Рефлексия. Сообщение домашнего задания.</w:t>
            </w: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54" w:rsidRPr="00510D32" w:rsidRDefault="00385654" w:rsidP="0038565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деятельности </w:t>
            </w:r>
            <w:proofErr w:type="gramStart"/>
            <w:r w:rsidRPr="0051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учащегося  (</w:t>
            </w:r>
            <w:proofErr w:type="gramEnd"/>
            <w:r w:rsidRPr="0051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1б./ 0б.)</w:t>
            </w:r>
          </w:p>
          <w:p w:rsidR="00385654" w:rsidRPr="00385654" w:rsidRDefault="00385654" w:rsidP="00385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теоретический материал о простом предложении ______</w:t>
            </w:r>
          </w:p>
          <w:p w:rsidR="00385654" w:rsidRPr="00385654" w:rsidRDefault="00385654" w:rsidP="00385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находить главные члены предложения____</w:t>
            </w:r>
          </w:p>
          <w:p w:rsidR="00385654" w:rsidRPr="00385654" w:rsidRDefault="00385654" w:rsidP="00385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находить и подчеркивать второстепенные члены предложения____</w:t>
            </w:r>
          </w:p>
          <w:p w:rsidR="00385654" w:rsidRPr="00385654" w:rsidRDefault="00385654" w:rsidP="00510D3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 определять вид предложения по цели высказывания и </w:t>
            </w:r>
            <w:proofErr w:type="spellStart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</w:t>
            </w:r>
            <w:proofErr w:type="spellEnd"/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окраске_____</w:t>
            </w:r>
          </w:p>
          <w:p w:rsidR="00385654" w:rsidRPr="00385654" w:rsidRDefault="00385654" w:rsidP="003856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делать синтаксический анализ простого предложения _____</w:t>
            </w:r>
          </w:p>
          <w:p w:rsidR="00510D32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,</w:t>
            </w:r>
            <w:proofErr w:type="gramEnd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мы сегодня говорили с вами на нашем уроке ? </w:t>
            </w:r>
            <w:r w:rsidR="00510D32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</w:t>
            </w:r>
            <w:proofErr w:type="gramStart"/>
            <w:r w:rsidR="00510D32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?</w:t>
            </w:r>
            <w:proofErr w:type="gramEnd"/>
            <w:r w:rsidR="00510D32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испытывали </w:t>
            </w:r>
            <w:proofErr w:type="gramStart"/>
            <w:r w:rsidR="00510D32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?</w:t>
            </w:r>
            <w:proofErr w:type="gramEnd"/>
            <w:r w:rsidR="00510D32"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654" w:rsidRPr="00510D32" w:rsidRDefault="00510D32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,думаете</w:t>
            </w:r>
            <w:proofErr w:type="gramEnd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достигли цели нашего урока ?</w:t>
            </w:r>
          </w:p>
          <w:p w:rsidR="00385654" w:rsidRPr="00510D32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54" w:rsidRPr="00510D32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54" w:rsidRPr="00510D32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дневники запишите домашнее задание </w:t>
            </w:r>
            <w:bookmarkStart w:id="0" w:name="_GoBack"/>
            <w:r w:rsidRPr="0051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план синтаксического разбора простого предложения </w:t>
            </w:r>
            <w:bookmarkEnd w:id="0"/>
          </w:p>
          <w:p w:rsidR="00385654" w:rsidRPr="00510D32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654" w:rsidRPr="0015164A" w:rsidTr="00510D32">
        <w:trPr>
          <w:trHeight w:val="1080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54" w:rsidRPr="0015164A" w:rsidTr="00510D32">
        <w:trPr>
          <w:trHeight w:val="1155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54" w:rsidRPr="0015164A" w:rsidTr="00510D32">
        <w:trPr>
          <w:trHeight w:val="1155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54" w:rsidRPr="0015164A" w:rsidTr="00510D32">
        <w:trPr>
          <w:trHeight w:val="1140"/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54" w:rsidRPr="0015164A" w:rsidRDefault="00385654" w:rsidP="00151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66F" w:rsidRDefault="00D2466F" w:rsidP="00510D32">
      <w:pPr>
        <w:ind w:right="454"/>
      </w:pPr>
    </w:p>
    <w:sectPr w:rsidR="00D2466F" w:rsidSect="00510D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29B"/>
    <w:multiLevelType w:val="hybridMultilevel"/>
    <w:tmpl w:val="321C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21F9"/>
    <w:multiLevelType w:val="multilevel"/>
    <w:tmpl w:val="E5B2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27A88"/>
    <w:multiLevelType w:val="multilevel"/>
    <w:tmpl w:val="276A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D6E4E"/>
    <w:multiLevelType w:val="multilevel"/>
    <w:tmpl w:val="06C0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F7566"/>
    <w:multiLevelType w:val="multilevel"/>
    <w:tmpl w:val="2CBE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B7FB8"/>
    <w:multiLevelType w:val="multilevel"/>
    <w:tmpl w:val="21FA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7"/>
    <w:rsid w:val="001132A6"/>
    <w:rsid w:val="0015164A"/>
    <w:rsid w:val="00170ED1"/>
    <w:rsid w:val="001811F1"/>
    <w:rsid w:val="00273FDE"/>
    <w:rsid w:val="00385654"/>
    <w:rsid w:val="00510D32"/>
    <w:rsid w:val="008E2F73"/>
    <w:rsid w:val="00AF276B"/>
    <w:rsid w:val="00B37BA7"/>
    <w:rsid w:val="00CA45F7"/>
    <w:rsid w:val="00D04E2F"/>
    <w:rsid w:val="00D2466F"/>
    <w:rsid w:val="00E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D976"/>
  <w15:chartTrackingRefBased/>
  <w15:docId w15:val="{4F3C83F2-CF17-4B25-AEC3-69B2D087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28C1"/>
  </w:style>
  <w:style w:type="paragraph" w:customStyle="1" w:styleId="c1">
    <w:name w:val="c1"/>
    <w:basedOn w:val="a"/>
    <w:rsid w:val="00EE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2024-01-23T12:42:00Z</dcterms:created>
  <dcterms:modified xsi:type="dcterms:W3CDTF">2024-01-23T16:14:00Z</dcterms:modified>
</cp:coreProperties>
</file>